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3-hydroxy-1-methyl-2-{[4-(pyridin-2-yl)piperazin-1-yl]methyl}-6-(thiomorpholin-4-ylmethyl)pyridin-4(1H)-one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3-hydroxy-1-methyl-2-{[4-(pyridin-2-yl)piperazin-1-yl]methyl}-6-(thiomorpholin-4-ylmethyl)pyridin-4(1H)-one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C21H29N5O2S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