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8-butyl-3,3-dimethyl-6-[2-oxo-2-(piperidin-1-yl)ethoxy]-3,4-dihydro-1H-pyrano[3,4-c]pyridine-5-carbonitrile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8-butyl-3,3-dimethyl-6-[2-oxo-2-(piperidin-1-yl)ethoxy]-3,4-dihydro-1H-pyrano[3,4-c]pyridine-5-carbonitrile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