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1-methyl-N-[2-([1,2,4]triazolo[4,3-a]pyridin-3-yl)ethyl]-1H-indole-5-carboxamide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1-methyl-N-[2-([1,2,4]triazolo[4,3-a]pyridin-3-yl)ethyl]-1H-indole-5-carboxamide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