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STL323948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2-[(cyclohexylcarbonyl)amino]-5,5-dimethyl-4,7-dihydro-5H-thieno[2,3-c]pyran-3-carboxylate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2-[(cyclohexylcarbonyl)amino]-5,5-dimethyl-4,7-dihydro-5H-thieno[2,3-c]pyran-3-carboxylate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C19H27NO4S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STL323948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