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STL325136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5-(4,5-dimethoxy-3-oxo-1,3-dihydro-2-benzofuran-1-yl)-1-[2-(4-fluorophenyl)ethyl]-6-hydroxypyrimidine-2,4(1H,3H)-dione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5-(4,5-dimethoxy-3-oxo-1,3-dihydro-2-benzofuran-1-yl)-1-[2-(4-fluorophenyl)ethyl]-6-hydroxypyrimidine-2,4(1H,3H)-dione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C22H19FN2O7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STL325136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