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3-cyclohexyl-1-{3-cyclohexyl-1-[2-(2-fluorophenyl)ethyl]-5,5-dimethyl-2-oxoimidazolidin-4-yl}-1-hydroxyurea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3-cyclohexyl-1-{3-cyclohexyl-1-[2-(2-fluorophenyl)ethyl]-5,5-dimethyl-2-oxoimidazolidin-4-yl}-1-hydroxyurea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C26H39FN4O3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