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N-[4-({5-[(Z)-(1-ethyl-4,6-dioxo-2-thioxotetrahydropyrimidin-5(2H)-ylidene)methyl]-2-methoxybenzyl}oxy)phenyl]acetamide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N-[4-({5-[(Z)-(1-ethyl-4,6-dioxo-2-thioxotetrahydropyrimidin-5(2H)-ylidene)methyl]-2-methoxybenzyl}oxy)phenyl]acetamide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