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N-[(2-chlorophenyl)carbonyl]-2-[(5-chloropyridin-2-yl)amino]-3,3,3-trifluoroalaninate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N-[(2-chlorophenyl)carbonyl]-2-[(5-chloropyridin-2-yl)amino]-3,3,3-trifluoroalaninate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STL330598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