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2-{[(4-chloro-3,5-dimethylphenoxy)acetyl]amino}-5,6-dihydro-4H-cyclopenta[b]thiophene-3,4-dicarboxylate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2-{[(4-chloro-3,5-dimethylphenoxy)acetyl]amino}-5,6-dihydro-4H-cyclopenta[b]thiophene-3,4-dicarboxylate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