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4-(4-chlorobenzyl)-N-[(E)-(1-methyl-1H-pyrrol-2-yl)methylidene]piperazin-1-amine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4-(4-chlorobenzyl)-N-[(E)-(1-methyl-1H-pyrrol-2-yl)methylidene]piperazin-1-amine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