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STL334643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1-(4-chlorophenyl)-2-{[5-(ethylsulfanyl)-8,9,10,11-tetrahydro[1]benzothieno[3,2-e][1,2,4]triazolo[4,3-c]pyrimidin-3-yl]sulfanyl}ethanone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1-(4-chlorophenyl)-2-{[5-(ethylsulfanyl)-8,9,10,11-tetrahydro[1]benzothieno[3,2-e][1,2,4]triazolo[4,3-c]pyrimidin-3-yl]sulfanyl}ethanone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C21H19ClN4OS3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475.06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STL334643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