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2-[(1-hydroxybutan-2-yl)amino]-9-methyl-3-{(Z)-[4-oxo-3-(prop-2-en-1-yl)-2-thioxo-1,3-thiazolidin-5-ylidene]methyl}-4H-pyrido[1,2-a]pyrimidin-4-one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2-[(1-hydroxybutan-2-yl)amino]-9-methyl-3-{(Z)-[4-oxo-3-(prop-2-en-1-yl)-2-thioxo-1,3-thiazolidin-5-ylidene]methyl}-4H-pyrido[1,2-a]pyrimidin-4-one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