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2-chloro-3-[3-(furan-2-yl)-1-(phenylsulfonyl)-4,5-dihydro-1H-pyrazol-5-yl]-7-methylquinoline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2-chloro-3-[3-(furan-2-yl)-1-(phenylsulfonyl)-4,5-dihydro-1H-pyrazol-5-yl]-7-methylquinoline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