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2-{(5Z)-2,4-dioxo-5-[(2E)-3-phenylprop-2-en-1-ylidene]-1,3-thiazolidin-3-yl}-N-(4-sulfamoylphenyl)acetamide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2-{(5Z)-2,4-dioxo-5-[(2E)-3-phenylprop-2-en-1-ylidene]-1,3-thiazolidin-3-yl}-N-(4-sulfamoylphenyl)acetamide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