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N'-[(E)-(4-tert-butylphenyl)methylidene]-2-{[3-(2-methylphenyl)-4-oxo-3,4-dihydroquinazolin-2-yl]sulfanyl}acetohydrazide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N'-[(E)-(4-tert-butylphenyl)methylidene]-2-{[3-(2-methylphenyl)-4-oxo-3,4-dihydroquinazolin-2-yl]sulfanyl}acetohydrazide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