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2-{[3-(4-methoxyphenyl)-4-oxo-3,4-dihydroquinazolin-2-yl]sulfanyl}-N'-[(1E)-1-(thiophen-2-yl)ethylidene]acetohydrazide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2-{[3-(4-methoxyphenyl)-4-oxo-3,4-dihydroquinazolin-2-yl]sulfanyl}-N'-[(1E)-1-(thiophen-2-yl)ethylidene]acetohydrazide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