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1-{4-[(2-chlorophenyl)(phenyl)methyl]piperazin-1-yl}-2-(2-cyanoethyl)-3-methylpyrido[1,2-a]benzimidazole-4-carbonitrile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1-{4-[(2-chlorophenyl)(phenyl)methyl]piperazin-1-yl}-2-(2-cyanoethyl)-3-methylpyrido[1,2-a]benzimidazole-4-carbonitrile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C33H29ClN6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