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2-{[4-ethyl-5-(pyrazin-2-yl)-4H-1,2,4-triazol-3-yl]sulfanyl}-N-[4-(6-methyl-1,3-benzothiazol-2-yl)phenyl]acetamide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2-{[4-ethyl-5-(pyrazin-2-yl)-4H-1,2,4-triazol-3-yl]sulfanyl}-N-[4-(6-methyl-1,3-benzothiazol-2-yl)phenyl]acetamide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C24H21N7OS2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