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4-[(2,4-difluorophenyl)amino]-2-(3,5-dimethyl-1H-pyrazol-1-yl)pyrimidine-5-carboxylate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4-[(2,4-difluorophenyl)amino]-2-(3,5-dimethyl-1H-pyrazol-1-yl)pyrimidine-5-carboxylate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STL340669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