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1,3,7-trimethyl-9-(3-methylphenyl)-6,7,8,9-tetrahydropyrimido[2,1-f]purine-2,4(1H,3H)-dione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1,3,7-trimethyl-9-(3-methylphenyl)-6,7,8,9-tetrahydropyrimido[2,1-f]purine-2,4(1H,3H)-dione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