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1'-(7,8-dimethoxy-5H-pyrimido[5,4-b]indol-4-yl)-1,4'-bipiperidine-4'-carboxamide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1'-(7,8-dimethoxy-5H-pyrimido[5,4-b]indol-4-yl)-1,4'-bipiperidine-4'-carboxamide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