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7-chloro-1-[4-(propan-2-yl)phenyl]-2-(pyridin-2-yl)-1,2-dihydrochromeno[2,3-c]pyrrole-3,9-dione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7-chloro-1-[4-(propan-2-yl)phenyl]-2-(pyridin-2-yl)-1,2-dihydrochromeno[2,3-c]pyrrole-3,9-dione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