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10a-[(E)-2-(2-fluorophenyl)ethenyl]-10,10-dimethyl-3,4,10,10a-tetrahydropyrimido[1,2-a]indol-2(1H)-one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10a-[(E)-2-(2-fluorophenyl)ethenyl]-10,10-dimethyl-3,4,10,10a-tetrahydropyrimido[1,2-a]indol-2(1H)-one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