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N-(3,5-dimethylphenyl)-2-[(1-phenyl-1H-pyrazolo[3,4-d]pyrimidin-4-yl)sulfanyl]acetamide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N-(3,5-dimethylphenyl)-2-[(1-phenyl-1H-pyrazolo[3,4-d]pyrimidin-4-yl)sulfanyl]acetamide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