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N-(1,3-benzodioxol-5-yl)-10-(2,3-dihydro-1,4-benzodioxin-6-yl)-9,11-dioxo-8a,9,10,11,11a,11b-hexahydro-8H-pyrrolo[3',4':3,4]pyrrolo[2,1-a]isoquinoline-8-carboxamide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N-(1,3-benzodioxol-5-yl)-10-(2,3-dihydro-1,4-benzodioxin-6-yl)-9,11-dioxo-8a,9,10,11,11a,11b-hexahydro-8H-pyrrolo[3',4':3,4]pyrrolo[2,1-a]isoquinoline-8-carboxamide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