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7-[2-(4a-hydroxyoctahydroisoquinolin-2(1H)-yl)-2-oxoethoxy]-4-(trifluoromethyl)-2H-chromen-2-one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7-[2-(4a-hydroxyoctahydroisoquinolin-2(1H)-yl)-2-oxoethoxy]-4-(trifluoromethyl)-2H-chromen-2-one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C21H22F3NO5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