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3-({[4-(3,4-dichlorophenyl)piperazin-1-yl]acetyl}amino)-1H-indole-2-carboxylate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3-({[4-(3,4-dichlorophenyl)piperazin-1-yl]acetyl}amino)-1H-indole-2-carboxylate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C22H22Cl2N4O3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