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2'-(furan-2-ylcarbonyl)-1'-[(3-methoxyphenyl)carbonyl]-5'-methyl-1',2'-dihydro-3a'H-spiro[indole-3,3'-pyrrolo[1,2-a]quinolin]-2(1H)-one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2'-(furan-2-ylcarbonyl)-1'-[(3-methoxyphenyl)carbonyl]-5'-methyl-1',2'-dihydro-3a'H-spiro[indole-3,3'-pyrrolo[1,2-a]quinolin]-2(1H)-one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