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1-(4-amino-1,2,5-oxadiazol-3-yl)-5-{[(4-methyl-4H-1,2,4-triazol-3-yl)sulfanyl]methyl}-N'-{(E)-[2-(trifluoromethyl)phenyl]methylidene}-1H-1,2,3-triazole-4-carbohydrazide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1-(4-amino-1,2,5-oxadiazol-3-yl)-5-{[(4-methyl-4H-1,2,4-triazol-3-yl)sulfanyl]methyl}-N'-{(E)-[2-(trifluoromethyl)phenyl]methylidene}-1H-1,2,3-triazole-4-carbohydrazide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C17H14F3N11O2S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