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2-{[5-(4-tert-butylphenyl)-4-(4-methylphenyl)-4H-1,2,4-triazol-3-yl]sulfanyl}-N-(2,5-dichlorophenyl)acetamide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2-{[5-(4-tert-butylphenyl)-4-(4-methylphenyl)-4H-1,2,4-triazol-3-yl]sulfanyl}-N-(2,5-dichlorophenyl)acetamide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