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2-{[1-(4-chlorophenyl)-1H-pyrazolo[3,4-d]pyrimidin-4-yl]sulfanyl}-N-(3,4-dichlorophenyl)acetamide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2-{[1-(4-chlorophenyl)-1H-pyrazolo[3,4-d]pyrimidin-4-yl]sulfanyl}-N-(3,4-dichlorophenyl)acetamide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