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2-{[5-(4-tert-butylphenyl)-4-(4-methylphenyl)-4H-1,2,4-triazol-3-yl]sulfanyl}-N-(4-methoxyphenyl)acetamide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2-{[5-(4-tert-butylphenyl)-4-(4-methylphenyl)-4H-1,2,4-triazol-3-yl]sulfanyl}-N-(4-methoxyphenyl)acetamide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