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5-benzyl-3-(2,4-dimethoxyphenyl)-3aH-pyrrolo[3,4-d][1,2]oxazole-4,6(5H,6aH)-dione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5-benzyl-3-(2,4-dimethoxyphenyl)-3aH-pyrrolo[3,4-d][1,2]oxazole-4,6(5H,6aH)-dione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