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1-{[2-(3,5-dimethyl-1H-pyrazol-1-yl)-5,6,7,8-tetrahydro[1]benzothieno[2,3-d]pyrimidin-4-yl]amino}propan-2-ol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1-{[2-(3,5-dimethyl-1H-pyrazol-1-yl)-5,6,7,8-tetrahydro[1]benzothieno[2,3-d]pyrimidin-4-yl]amino}propan-2-ol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