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6-chloro-4-[4-(propan-2-yl)phenyl]-3a,4,5,9b-tetrahydro-3H-cyclopenta[c]quinoline-9-carboxylic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6-chloro-4-[4-(propan-2-yl)phenyl]-3a,4,5,9b-tetrahydro-3H-cyclopenta[c]quinoline-9-carboxylic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