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2-[(methylsulfonyl)amino]-N-[4-(propan-2-yloxy)phenyl]benzamide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2-[(methylsulfonyl)amino]-N-[4-(propan-2-yloxy)phenyl]benzamide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