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STL355294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1-[(E)-({4-[3-(trifluoromethyl)[1,2,4]triazolo[3,4-b][1,3,4]thiadiazol-6-yl]phenyl}imino)methyl]naphthalen-2-ol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1-[(E)-({4-[3-(trifluoromethyl)[1,2,4]triazolo[3,4-b][1,3,4]thiadiazol-6-yl]phenyl}imino)methyl]naphthalen-2-ol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C21H12F3N5OS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439.42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STL355294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