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STL359013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6-(3-bromo-4-methoxyphenyl)-3-methyl-N-(4-methylbenzyl)-6,7-dihydro-5H-[1,2,4]triazolo[3,4-b][1,3,4]thiadiazine-7-carboxamide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6-(3-bromo-4-methoxyphenyl)-3-methyl-N-(4-methylbenzyl)-6,7-dihydro-5H-[1,2,4]triazolo[3,4-b][1,3,4]thiadiazine-7-carboxamide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C21H22BrN5O2S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STL359013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