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4-{7-[(4-ethylphenyl)carbamoyl]-3-phenyl-6,7-dihydro-5H-[1,2,4]triazolo[3,4-b][1,3,4]thiadiazin-6-yl}benzoate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4-{7-[(4-ethylphenyl)carbamoyl]-3-phenyl-6,7-dihydro-5H-[1,2,4]triazolo[3,4-b][1,3,4]thiadiazin-6-yl}benzoate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