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N-(4-cyanophenyl)-2-{[4-ethyl-5-(pyridin-4-yl)-4H-1,2,4-triazol-3-yl]sulfanyl}acetamide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N-(4-cyanophenyl)-2-{[4-ethyl-5-(pyridin-4-yl)-4H-1,2,4-triazol-3-yl]sulfanyl}acetamide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