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2-{1-[(2-fluorophenyl)carbonyl]-2,2-dimethyl-3-thioxo-2,3-dihydroquinolin-4(1H)-ylidene}-1,3-dithiole-4,5-dicarboxylate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2-{1-[(2-fluorophenyl)carbonyl]-2,2-dimethyl-3-thioxo-2,3-dihydroquinolin-4(1H)-ylidene}-1,3-dithiole-4,5-dicarboxylate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C25H20FNO5S3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529.63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