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STL362004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N'-[(E)-(3,4-dimethoxyphenyl)methylidene]-3-(naphthalen-2-yl)-1H-pyrazole-5-carbohydrazide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N'-[(E)-(3,4-dimethoxyphenyl)methylidene]-3-(naphthalen-2-yl)-1H-pyrazole-5-carbohydrazide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STL362004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