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N-ethyl-2-methoxy-5-{[3-(pyrrolidin-1-yl)propyl]sulfamoyl}benzamide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N-ethyl-2-methoxy-5-{[3-(pyrrolidin-1-yl)propyl]sulfamoyl}benzamide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