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N-[(1R,2R)-2-hydroxycyclohexyl]-N-methyl-4-(2-oxopyrrolidin-1-yl)benzenesulfonamide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N-[(1R,2R)-2-hydroxycyclohexyl]-N-methyl-4-(2-oxopyrrolidin-1-yl)benzenesulfonamide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