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1-[3-methyl-4-(2-oxopyrrolidin-1-yl)phenyl]-3-phenylurea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1-[3-methyl-4-(2-oxopyrrolidin-1-yl)phenyl]-3-phenylurea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