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6-{(E)-2-[4-(2-methylpropoxy)phenyl]ethenyl}-5-nitropyrimidine-2,4-diol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6-{(E)-2-[4-(2-methylpropoxy)phenyl]ethenyl}-5-nitropyrimidine-2,4-diol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