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{4-[(E)-2-(2,6-dihydroxy-5-nitropyrimidin-4-yl)ethenyl]-2-ethoxyphenoxy}acetate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{4-[(E)-2-(2,6-dihydroxy-5-nitropyrimidin-4-yl)ethenyl]-2-ethoxyphenoxy}acetate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