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6-(piperidin-1-yl)-2-[3-(trifluoromethyl)phenyl]-1H-benzo[de]isoquinoline-1,3(2H)-dione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6-(piperidin-1-yl)-2-[3-(trifluoromethyl)phenyl]-1H-benzo[de]isoquinoline-1,3(2H)-dione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