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STL368114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1,3-diethyl-5-{[4-(furan-2-ylcarbonyl)piperazin-1-yl]methylidene}-2-thioxodihydropyrimidine-4,6(1H,5H)-dione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1,3-diethyl-5-{[4-(furan-2-ylcarbonyl)piperazin-1-yl]methylidene}-2-thioxodihydropyrimidine-4,6(1H,5H)-dione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STL368114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