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(5E)-5-{[1-(3,4-dimethylphenyl)-2,5-dimethyl-1H-pyrrol-3-yl]methylidene}-1-(2-fluorophenyl)-2-thioxodihydropyrimidine-4,6(1H,5H)-dione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(5E)-5-{[1-(3,4-dimethylphenyl)-2,5-dimethyl-1H-pyrrol-3-yl]methylidene}-1-(2-fluorophenyl)-2-thioxodihydropyrimidine-4,6(1H,5H)-dione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